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70C" w:rsidRPr="0040070C" w:rsidRDefault="0040070C" w:rsidP="0040070C">
      <w:pPr>
        <w:pStyle w:val="aa"/>
        <w:jc w:val="center"/>
        <w:rPr>
          <w:rFonts w:ascii="Times New Roman" w:hAnsi="Times New Roman"/>
          <w:b/>
          <w:caps/>
          <w:sz w:val="28"/>
          <w:szCs w:val="28"/>
        </w:rPr>
      </w:pPr>
      <w:r w:rsidRPr="0040070C">
        <w:rPr>
          <w:rFonts w:ascii="Times New Roman" w:hAnsi="Times New Roman"/>
          <w:b/>
          <w:caps/>
          <w:sz w:val="28"/>
          <w:szCs w:val="28"/>
        </w:rPr>
        <w:t>ДИНАМИКА ТЕПЛОВЫХ ПРОЦЕССОВ В РАБОЧИХ ЭЛЕМЕНТАХ ЛЕНТОЧНО-КОЛОДОЧНОГО ТОРМОЗА БУРОВОЙ ЛЕБЕДКИ</w:t>
      </w:r>
    </w:p>
    <w:p w:rsidR="000854AF" w:rsidRPr="00D74D38" w:rsidRDefault="0040070C" w:rsidP="000854AF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Афанасьева Ирина Владимировна</w:t>
      </w:r>
    </w:p>
    <w:p w:rsidR="000854AF" w:rsidRDefault="000854AF" w:rsidP="000854A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канд. хим. наук, доцент </w:t>
      </w:r>
      <w:r w:rsid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Московского </w:t>
      </w:r>
      <w:r w:rsidRPr="00D74D3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государственного университета, г.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 </w:t>
      </w:r>
      <w:r w:rsid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Москва</w:t>
      </w:r>
    </w:p>
    <w:p w:rsidR="0040070C" w:rsidRDefault="0040070C" w:rsidP="000854AF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40070C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Петрова Ольга Ивановна</w:t>
      </w:r>
    </w:p>
    <w:p w:rsidR="0040070C" w:rsidRPr="0040070C" w:rsidRDefault="0040070C" w:rsidP="0040070C">
      <w:pPr>
        <w:pStyle w:val="a3"/>
        <w:spacing w:after="0" w:line="240" w:lineRule="auto"/>
        <w:ind w:left="0"/>
        <w:jc w:val="right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4007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директор по взаимодействию с правительственными учреждениями, г. 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Москва</w:t>
      </w:r>
    </w:p>
    <w:p w:rsidR="000854AF" w:rsidRPr="00D74D38" w:rsidRDefault="000854AF" w:rsidP="00051B29">
      <w:pPr>
        <w:pStyle w:val="a3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854AF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35].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854AF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8A5D662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54AF" w:rsidRPr="000854AF" w:rsidRDefault="000854AF" w:rsidP="000854AF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Рис</w:t>
      </w:r>
      <w:r w:rsidR="00AB01E6">
        <w:rPr>
          <w:rFonts w:ascii="Times New Roman" w:hAnsi="Times New Roman"/>
          <w:b/>
          <w:i/>
          <w:sz w:val="28"/>
          <w:szCs w:val="28"/>
        </w:rPr>
        <w:t>унок</w:t>
      </w:r>
      <w:r w:rsidRPr="000854AF">
        <w:rPr>
          <w:rFonts w:ascii="Times New Roman" w:hAnsi="Times New Roman"/>
          <w:b/>
          <w:i/>
          <w:sz w:val="28"/>
          <w:szCs w:val="28"/>
        </w:rPr>
        <w:t xml:space="preserve"> 1. Название рисунка</w:t>
      </w:r>
    </w:p>
    <w:p w:rsidR="000854AF" w:rsidRDefault="000854AF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E4522" w:rsidRPr="00512EC0" w:rsidRDefault="000854AF" w:rsidP="005E452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 w:rsidR="00B55AF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 с</w:t>
      </w:r>
      <w:r w:rsidRPr="00D74D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3</w:t>
      </w:r>
      <w:r w:rsidR="00B55AFE">
        <w:rPr>
          <w:rFonts w:ascii="Times New Roman" w:hAnsi="Times New Roman"/>
          <w:sz w:val="28"/>
          <w:szCs w:val="28"/>
        </w:rPr>
        <w:t>68</w:t>
      </w:r>
      <w:r w:rsidRPr="00D74D38">
        <w:rPr>
          <w:rFonts w:ascii="Times New Roman" w:hAnsi="Times New Roman"/>
          <w:sz w:val="28"/>
          <w:szCs w:val="28"/>
        </w:rPr>
        <w:t>].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</w:t>
      </w:r>
    </w:p>
    <w:p w:rsidR="005E4522" w:rsidRPr="005E4522" w:rsidRDefault="005E4522" w:rsidP="005E4522">
      <w:pPr>
        <w:pStyle w:val="a3"/>
        <w:spacing w:after="0" w:line="36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5F7D2B6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Pr="0040070C">
        <w:rPr>
          <w:rFonts w:ascii="Times New Roman" w:hAnsi="Times New Roman"/>
          <w:position w:val="-36"/>
          <w:sz w:val="28"/>
          <w:szCs w:val="28"/>
        </w:rPr>
        <w:tab/>
      </w:r>
      <w:r w:rsidR="0040070C" w:rsidRPr="0040070C">
        <w:rPr>
          <w:rFonts w:ascii="Times New Roman" w:hAnsi="Times New Roman"/>
          <w:position w:val="-36"/>
          <w:sz w:val="28"/>
          <w:szCs w:val="28"/>
        </w:rPr>
        <w:tab/>
      </w:r>
      <w:r w:rsidR="0078725D" w:rsidRPr="0040070C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40070C" w:rsidRDefault="0040070C" w:rsidP="005E4522">
      <w:pPr>
        <w:pStyle w:val="a8"/>
        <w:spacing w:line="360" w:lineRule="auto"/>
      </w:pPr>
      <w:r>
        <w:t>г</w:t>
      </w:r>
      <w:r w:rsidRPr="008F63DB">
        <w:t>де</w:t>
      </w:r>
      <w:r>
        <w:t>:</w:t>
      </w:r>
      <w:r w:rsidRPr="008F63DB">
        <w:t xml:space="preserve"> </w:t>
      </w:r>
      <w:r w:rsidRPr="005E4522">
        <w:rPr>
          <w:noProof/>
        </w:rPr>
        <w:drawing>
          <wp:inline distT="0" distB="0" distL="0" distR="0" wp14:anchorId="0D6160E3" wp14:editId="6BCEAF9E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количество тепла, идущее на нагрев шкива;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10"/>
        </w:rPr>
        <w:drawing>
          <wp:inline distT="0" distB="0" distL="0" distR="0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 xml:space="preserve">масса груза, движущегося с начальной скоростью </w:t>
      </w:r>
      <w:r>
        <w:rPr>
          <w:noProof/>
          <w:position w:val="-10"/>
        </w:rPr>
        <w:drawing>
          <wp:inline distT="0" distB="0" distL="0" distR="0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4"/>
        </w:rPr>
        <w:drawing>
          <wp:inline distT="0" distB="0" distL="0" distR="0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механический эквивалент тепловой работы;</w:t>
      </w:r>
    </w:p>
    <w:p w:rsidR="0040070C" w:rsidRDefault="0040070C" w:rsidP="0040070C">
      <w:pPr>
        <w:pStyle w:val="a8"/>
        <w:spacing w:line="360" w:lineRule="auto"/>
        <w:ind w:firstLine="567"/>
      </w:pPr>
      <w:r>
        <w:rPr>
          <w:noProof/>
          <w:position w:val="-6"/>
        </w:rPr>
        <w:drawing>
          <wp:inline distT="0" distB="0" distL="0" distR="0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3DB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40070C" w:rsidRPr="0040070C" w:rsidRDefault="008964B3" w:rsidP="0040070C">
      <w:pPr>
        <w:pStyle w:val="a8"/>
        <w:spacing w:line="360" w:lineRule="auto"/>
        <w:ind w:firstLine="567"/>
      </w:pPr>
      <w:r>
        <w:pict>
          <v:shape id="Рисунок 9" o:spid="_x0000_i1025" type="#_x0000_t75" style="width:30pt;height:15pt;visibility:visible;mso-wrap-style:square" o:bullet="t">
            <v:imagedata r:id="rId13" o:title=""/>
          </v:shape>
        </w:pict>
      </w:r>
      <w:r w:rsidR="0040070C" w:rsidRPr="008F63DB">
        <w:t>коэффициент распределения тепловых потоков ФП</w:t>
      </w:r>
      <w:r w:rsidR="0040070C" w:rsidRPr="0040070C">
        <w:t>.</w:t>
      </w:r>
    </w:p>
    <w:p w:rsidR="000854AF" w:rsidRPr="00512EC0" w:rsidRDefault="0078725D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lastRenderedPageBreak/>
        <w:t>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</w:t>
      </w:r>
    </w:p>
    <w:p w:rsidR="0040070C" w:rsidRPr="00512EC0" w:rsidRDefault="0040070C" w:rsidP="0040070C">
      <w:pPr>
        <w:pStyle w:val="a8"/>
        <w:spacing w:line="360" w:lineRule="auto"/>
        <w:ind w:firstLine="567"/>
      </w:pPr>
    </w:p>
    <w:p w:rsidR="0040070C" w:rsidRPr="000854AF" w:rsidRDefault="0040070C" w:rsidP="0040070C">
      <w:pPr>
        <w:pStyle w:val="a3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 w:rsidRPr="000854AF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40070C" w:rsidRPr="000854AF" w:rsidRDefault="0040070C" w:rsidP="00512EC0">
      <w:pPr>
        <w:pStyle w:val="a3"/>
        <w:spacing w:after="12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0854AF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40070C" w:rsidTr="002E5569">
        <w:tc>
          <w:tcPr>
            <w:tcW w:w="1970" w:type="dxa"/>
          </w:tcPr>
          <w:p w:rsidR="0040070C" w:rsidRPr="000854AF" w:rsidRDefault="0040070C" w:rsidP="00576DF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Default="0040070C" w:rsidP="00576DF9">
            <w:pPr>
              <w:spacing w:after="0" w:line="240" w:lineRule="auto"/>
              <w:jc w:val="center"/>
            </w:pPr>
            <w:r w:rsidRPr="008E2924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bookmarkStart w:id="0" w:name="_GoBack" w:colFirst="0" w:colLast="4"/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40070C" w:rsidTr="002E5569">
        <w:tc>
          <w:tcPr>
            <w:tcW w:w="1970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40070C" w:rsidRPr="000854AF" w:rsidRDefault="0040070C" w:rsidP="008964B3">
            <w:pPr>
              <w:spacing w:after="0" w:line="240" w:lineRule="auto"/>
            </w:pPr>
            <w:r w:rsidRPr="000854AF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bookmarkEnd w:id="0"/>
    </w:tbl>
    <w:p w:rsidR="0040070C" w:rsidRDefault="0040070C" w:rsidP="0040070C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40070C" w:rsidRDefault="0040070C" w:rsidP="0040070C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74D38">
        <w:rPr>
          <w:rFonts w:ascii="Times New Roman" w:hAnsi="Times New Roman"/>
          <w:sz w:val="28"/>
          <w:szCs w:val="28"/>
        </w:rPr>
        <w:t>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«Цитата»</w:t>
      </w:r>
      <w:r>
        <w:rPr>
          <w:rFonts w:ascii="Times New Roman" w:hAnsi="Times New Roman"/>
          <w:sz w:val="28"/>
          <w:szCs w:val="28"/>
        </w:rPr>
        <w:t> </w:t>
      </w:r>
      <w:r w:rsidRPr="00D74D38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2</w:t>
      </w:r>
      <w:r w:rsidRPr="00D74D38">
        <w:rPr>
          <w:rFonts w:ascii="Times New Roman" w:hAnsi="Times New Roman"/>
          <w:sz w:val="28"/>
          <w:szCs w:val="28"/>
        </w:rPr>
        <w:t>].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 Те</w:t>
      </w:r>
      <w:proofErr w:type="gramStart"/>
      <w:r w:rsidRPr="00D74D38">
        <w:rPr>
          <w:rFonts w:ascii="Times New Roman" w:hAnsi="Times New Roman"/>
          <w:sz w:val="28"/>
          <w:szCs w:val="28"/>
        </w:rPr>
        <w:t>кст ст</w:t>
      </w:r>
      <w:proofErr w:type="gramEnd"/>
      <w:r w:rsidRPr="00D74D38">
        <w:rPr>
          <w:rFonts w:ascii="Times New Roman" w:hAnsi="Times New Roman"/>
          <w:sz w:val="28"/>
          <w:szCs w:val="28"/>
        </w:rPr>
        <w:t>атьи.</w:t>
      </w:r>
    </w:p>
    <w:p w:rsidR="0040070C" w:rsidRPr="0040070C" w:rsidRDefault="0040070C" w:rsidP="000854AF">
      <w:pPr>
        <w:pStyle w:val="a3"/>
        <w:spacing w:after="0" w:line="36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0854AF" w:rsidRPr="00D74D38" w:rsidRDefault="000854AF" w:rsidP="000854A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D38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литературы:</w:t>
      </w:r>
    </w:p>
    <w:p w:rsidR="00B55AFE" w:rsidRPr="00B55AFE" w:rsidRDefault="00B55AFE" w:rsidP="000854AF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Кондратенков</w:t>
      </w:r>
      <w:proofErr w:type="spellEnd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 xml:space="preserve"> Г.С., Фролов А.Ю. </w:t>
      </w:r>
      <w:proofErr w:type="spellStart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Радиовидение</w:t>
      </w:r>
      <w:proofErr w:type="spellEnd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. Радиолокационные системы дистанционного зондирования Земли. Учеб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пособие для вузов</w:t>
      </w:r>
      <w:proofErr w:type="gramStart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 xml:space="preserve"> / П</w:t>
      </w:r>
      <w:proofErr w:type="gramEnd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од ред. Г.С. </w:t>
      </w:r>
      <w:proofErr w:type="spellStart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Кондратенкова</w:t>
      </w:r>
      <w:proofErr w:type="spellEnd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. — М.: «Радиотехника», 2005. — 368 с.</w:t>
      </w:r>
    </w:p>
    <w:p w:rsidR="00B55AFE" w:rsidRPr="00B55AFE" w:rsidRDefault="00B55AFE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Сешнс</w:t>
      </w:r>
      <w:proofErr w:type="spellEnd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 xml:space="preserve"> Р., Сравнение четырех ведущих методологий построения архитектуры предприятия, </w:t>
      </w:r>
      <w:proofErr w:type="spellStart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ObjectWatch</w:t>
      </w:r>
      <w:proofErr w:type="spellEnd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Inc</w:t>
      </w:r>
      <w:proofErr w:type="spellEnd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. 2007 — [</w:t>
      </w:r>
      <w:r w:rsidR="00512EC0" w:rsidRPr="00B55AFE">
        <w:rPr>
          <w:rFonts w:ascii="Times New Roman" w:eastAsia="Times New Roman" w:hAnsi="Times New Roman"/>
          <w:sz w:val="28"/>
          <w:szCs w:val="28"/>
          <w:lang w:eastAsia="ru-RU"/>
        </w:rPr>
        <w:t>Э</w:t>
      </w:r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 xml:space="preserve">лектронный ресурс] — Режим доступа. — URL: </w:t>
      </w:r>
      <w:r w:rsidRPr="00512EC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http://msdn.microsoft.com/ru-ru/library/ ee914379.aspx</w:t>
      </w:r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 01.09.2012)</w:t>
      </w:r>
    </w:p>
    <w:p w:rsidR="00B55AFE" w:rsidRPr="00B55AFE" w:rsidRDefault="00B55AFE" w:rsidP="00B55AFE">
      <w:pPr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>Nozawa</w:t>
      </w:r>
      <w:proofErr w:type="spellEnd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>, B. </w:t>
      </w:r>
      <w:proofErr w:type="spellStart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>Blankleider</w:t>
      </w:r>
      <w:proofErr w:type="spellEnd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>Electroproduction</w:t>
      </w:r>
      <w:proofErr w:type="spellEnd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gramStart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>Of</w:t>
      </w:r>
      <w:proofErr w:type="gramEnd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proofErr w:type="spellStart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>Pions</w:t>
      </w:r>
      <w:proofErr w:type="spellEnd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On The Nucleon. 2: Polarization Observables /</w:t>
      </w:r>
      <w:proofErr w:type="spellStart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>Nozawa</w:t>
      </w:r>
      <w:proofErr w:type="spellEnd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S., </w:t>
      </w:r>
      <w:proofErr w:type="spellStart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>Blankleider</w:t>
      </w:r>
      <w:proofErr w:type="spellEnd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 B. </w:t>
      </w:r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Lee. T.-S.H. // </w:t>
      </w:r>
      <w:proofErr w:type="spellStart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>Nucl</w:t>
      </w:r>
      <w:proofErr w:type="spellEnd"/>
      <w:r w:rsidRPr="00512EC0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. </w:t>
      </w:r>
      <w:proofErr w:type="spellStart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Phys</w:t>
      </w:r>
      <w:proofErr w:type="spellEnd"/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 xml:space="preserve">. — 1990. — A 513. </w:t>
      </w:r>
      <w:r w:rsidRPr="00F5759F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459</w:t>
      </w:r>
      <w:r w:rsidRPr="00F5759F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B55AFE">
        <w:rPr>
          <w:rFonts w:ascii="Times New Roman" w:eastAsia="Times New Roman" w:hAnsi="Times New Roman"/>
          <w:sz w:val="28"/>
          <w:szCs w:val="28"/>
          <w:lang w:eastAsia="ru-RU"/>
        </w:rPr>
        <w:t>p.</w:t>
      </w:r>
    </w:p>
    <w:p w:rsidR="00B55AFE" w:rsidRPr="00D74D38" w:rsidRDefault="00B55AFE" w:rsidP="00B55AFE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456" w:rsidRDefault="00725456" w:rsidP="000854AF">
      <w:pPr>
        <w:spacing w:after="0"/>
      </w:pPr>
    </w:p>
    <w:sectPr w:rsidR="00725456" w:rsidSect="000854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1.25pt;visibility:visible;mso-wrap-style:square" o:bullet="t">
        <v:imagedata r:id="rId1" o:title=""/>
      </v:shape>
    </w:pict>
  </w:numPicBullet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64ED3"/>
    <w:multiLevelType w:val="hybridMultilevel"/>
    <w:tmpl w:val="8CDC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884AC3"/>
    <w:multiLevelType w:val="hybridMultilevel"/>
    <w:tmpl w:val="E116B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54AF"/>
    <w:rsid w:val="00051B29"/>
    <w:rsid w:val="000854AF"/>
    <w:rsid w:val="00390FDD"/>
    <w:rsid w:val="0040070C"/>
    <w:rsid w:val="00492038"/>
    <w:rsid w:val="00512EC0"/>
    <w:rsid w:val="005211D9"/>
    <w:rsid w:val="005332B8"/>
    <w:rsid w:val="00576DF9"/>
    <w:rsid w:val="005C2A69"/>
    <w:rsid w:val="005E4522"/>
    <w:rsid w:val="00725456"/>
    <w:rsid w:val="0078725D"/>
    <w:rsid w:val="008964B3"/>
    <w:rsid w:val="00AB01E6"/>
    <w:rsid w:val="00B17171"/>
    <w:rsid w:val="00B55AFE"/>
    <w:rsid w:val="00D3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4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DD"/>
    <w:pPr>
      <w:ind w:left="720"/>
      <w:contextualSpacing/>
    </w:pPr>
  </w:style>
  <w:style w:type="character" w:styleId="a4">
    <w:name w:val="Hyperlink"/>
    <w:uiPriority w:val="99"/>
    <w:unhideWhenUsed/>
    <w:rsid w:val="000854AF"/>
    <w:rPr>
      <w:color w:val="0000FF"/>
      <w:u w:val="single"/>
    </w:rPr>
  </w:style>
  <w:style w:type="table" w:styleId="a5">
    <w:name w:val="Table Grid"/>
    <w:basedOn w:val="a1"/>
    <w:uiPriority w:val="59"/>
    <w:rsid w:val="00085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4AF"/>
    <w:rPr>
      <w:rFonts w:ascii="Tahoma" w:hAnsi="Tahoma" w:cs="Tahoma"/>
      <w:sz w:val="16"/>
      <w:szCs w:val="16"/>
      <w:lang w:eastAsia="en-US"/>
    </w:rPr>
  </w:style>
  <w:style w:type="paragraph" w:styleId="a8">
    <w:name w:val="Body Text Indent"/>
    <w:basedOn w:val="a"/>
    <w:link w:val="a9"/>
    <w:rsid w:val="0040070C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0070C"/>
    <w:rPr>
      <w:rFonts w:ascii="Times New Roman" w:eastAsia="Times New Roman" w:hAnsi="Times New Roman"/>
      <w:sz w:val="28"/>
      <w:szCs w:val="28"/>
    </w:rPr>
  </w:style>
  <w:style w:type="paragraph" w:customStyle="1" w:styleId="1">
    <w:name w:val="Знак Знак1 Знак"/>
    <w:basedOn w:val="a"/>
    <w:autoRedefine/>
    <w:rsid w:val="0040070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a">
    <w:name w:val="Body Text"/>
    <w:basedOn w:val="a"/>
    <w:link w:val="ab"/>
    <w:uiPriority w:val="99"/>
    <w:semiHidden/>
    <w:unhideWhenUsed/>
    <w:rsid w:val="0040070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0070C"/>
    <w:rPr>
      <w:sz w:val="22"/>
      <w:szCs w:val="22"/>
      <w:lang w:eastAsia="en-US"/>
    </w:rPr>
  </w:style>
  <w:style w:type="character" w:customStyle="1" w:styleId="-">
    <w:name w:val="Лит-авторы"/>
    <w:rsid w:val="00B55AFE"/>
    <w:rPr>
      <w:spacing w:val="40"/>
      <w:sz w:val="20"/>
      <w:szCs w:val="20"/>
    </w:rPr>
  </w:style>
  <w:style w:type="character" w:styleId="ac">
    <w:name w:val="Placeholder Text"/>
    <w:basedOn w:val="a0"/>
    <w:uiPriority w:val="99"/>
    <w:semiHidden/>
    <w:rsid w:val="005E45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alena</cp:lastModifiedBy>
  <cp:revision>3</cp:revision>
  <dcterms:created xsi:type="dcterms:W3CDTF">2013-01-31T15:34:00Z</dcterms:created>
  <dcterms:modified xsi:type="dcterms:W3CDTF">2013-01-31T15:53:00Z</dcterms:modified>
</cp:coreProperties>
</file>